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64" w:rsidRPr="00FB3E27" w:rsidRDefault="00365C64" w:rsidP="00365C64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ЗАТВЕРДЖЕНО</w:t>
      </w:r>
    </w:p>
    <w:p w:rsidR="00365C64" w:rsidRPr="00FB3E27" w:rsidRDefault="00365C64" w:rsidP="00365C64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Рішення міської ради</w:t>
      </w:r>
    </w:p>
    <w:p w:rsidR="00365C64" w:rsidRPr="00FB3E27" w:rsidRDefault="00365C64" w:rsidP="00365C64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</w:t>
      </w:r>
      <w:r w:rsidR="008D0DA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(_________сесія 8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скликання)</w:t>
      </w:r>
    </w:p>
    <w:p w:rsidR="00365C64" w:rsidRPr="00FB3E27" w:rsidRDefault="00365C64" w:rsidP="00365C64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     </w:t>
      </w:r>
      <w:r w:rsidR="008D0DA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____________2021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року № ____</w:t>
      </w:r>
    </w:p>
    <w:p w:rsidR="00365C64" w:rsidRPr="00FB3E27" w:rsidRDefault="00365C64" w:rsidP="00365C64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Секретар міської ради</w:t>
      </w:r>
    </w:p>
    <w:p w:rsidR="00365C64" w:rsidRPr="00FB3E27" w:rsidRDefault="00365C64" w:rsidP="00365C64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</w:t>
      </w:r>
      <w:r w:rsidR="008D0DA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__________ С.В. ЧМІЛЬ</w:t>
      </w: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</w:p>
    <w:p w:rsidR="00365C64" w:rsidRPr="00FB3E27" w:rsidRDefault="00365C64" w:rsidP="00365C6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С   Т    А   Т   У   Т</w:t>
      </w: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КОМУНАЛЬНОГО ПІДПРИЄМСТВА</w:t>
      </w:r>
    </w:p>
    <w:p w:rsidR="00365C64" w:rsidRPr="00FB3E27" w:rsidRDefault="00365C64" w:rsidP="00365C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«ПОСЛУГА»</w:t>
      </w:r>
    </w:p>
    <w:p w:rsidR="00365C64" w:rsidRPr="00FB3E27" w:rsidRDefault="00365C64" w:rsidP="00365C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ПРИЛУЦЬКОЇ МІСЬКОЇ РАДИ ЧЕРНІГІВСЬКОЇ ОБЛАСТІ</w:t>
      </w: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(нова редакція)</w:t>
      </w: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65C64" w:rsidRPr="00FB3E27" w:rsidRDefault="008D0DAF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м. Прилуки 2021</w:t>
      </w:r>
      <w:r w:rsidR="00365C64" w:rsidRPr="00FB3E2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р.</w:t>
      </w: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ind w:left="180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                      1. З</w:t>
      </w: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АГАЛЬНІ ПОЛОЖЕННЯ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1.1. Комунальне підприємство «Послуга» Прилуцької міської ради Чернігівської області (надалі підприємство) створене відповідно до вимог Цивільного та Господарського Кодексу України, Закону України «Про місцеве самоврядування в Україні» від 21 травня 1997 року № 280/97-ВР, інших Законів України та законодавчо-правових актів, які регулюють порядок створення діяльності підприємств. 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1.2. Засновником (Власником) підприємства та майна є територіальна громада м. Прилуки в особі Прилуцької міської ради.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1.3. Повна назва підприємства: комунальне підприємство «Послуга» Прилуцької міської ради Чернігівської області.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Скорочена назва: КП «Послуга» Прилуцької МР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1.4. Місцезнаходження підприємства та його адреса: 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17500, Чернігівська обл., м. Прилуки, вул. Б. Носенка, буд. 7.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2. МЕТА ТА ПРЕДМЕТ ДІЯЛЬНОСТІ ПІДПРИЄМСТВА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2.1.Підприємство створене в цілях сприяння прискоренню науково-технічного прогресу, розвитку в країні ринкових відносин, формування ринку товарів, послуг і насичення його за рахунок розвитку сфери виробництва, товарообміну, впровадження науково-технічних розробок і технологій, розвитку зовнішньоекономічних зв’язків, біржової діяльності з метою розв’язання економічних і соціальних проблем, здійснення виховної та культурно-освітньої роботи серед населення міста, з метою отримання відповідного прибутку.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2.2. Метою діяльності підприємства є: </w:t>
      </w:r>
      <w:r w:rsidRPr="00FB3E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ar-SA"/>
        </w:rPr>
        <w:t>забезпечення реалізації заходів щодо розвитку системи поводження з відходами у місті Прилуки, рішень міської ради та її виконавчого органу з питань запобігання або зменшення обсягів утворення відходів, їх збирання, зберігання, оброблення, утилізації та видалення, знешкодження та захоронення перевезення, експлуатація санітарних контейнерів, а також відвернення негативного впливу відходів на навколишнє природне середовище та здоров'я людини;</w:t>
      </w:r>
      <w:r w:rsidRPr="00FB3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задоволення  потреб фізичних та юридичних осіб в його послугах, роботах та товарах, та реалізації на основі отриманого прибутку, інтересів засновника підприємства, а також економічних та соціальних інтересів трудового колективу.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2.3.Предметом діяльності підприємства є: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Роботи що фінансуються із міського бюджету міста по благоустрою та прибиранню вулиць міста в санітарній зоні міста: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вивіз вуличного сміття;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ручне завантаження вуличного сміття;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завантаження вуличного сміття, ПСС, снігу, будівельних матеріалів, розчистка ливневих каналізацій екскаватором;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захоронення вуличного сміття;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посипання піщано-сольовою сумішшю (ПСС) вулиць міста;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розчистка вулиць міста від снігу, сміття;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послуги з експлуатаційного утримання вулиць і доріг міста;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розчистка ливневої каналізації міста вручну;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- відлов бродячих тварин;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роботи транспорту по відлову бродячих тварин;підмітання  вулиць міста (Т-25, МДК-4333);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поливання вулиць міста (МДК-4333), газонів, клумб;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поливання солоною водою вулиць міста;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ремонтно-будівельні роботи (ремонт автозупинок, мостів, лав в парку). 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підготовка території міста для проведення свят (прибирання 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матеріалів);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ручне прибирання вулиць міста (двірники);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послуга по вивозу сміття з кладовищ;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завезення води на цвинтар;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заміна решіток ливневої каналізації та ремонт ливнево-приймальних колодязів;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грейдування вулиць міста;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розмітка доріг, встановлення та поновлення дорожніх знаків, елементів примусового зниження швидкості;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відкачка талих та дощових вод;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роботи по утриманню міського пляжу;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завезення землі в місця підтоплення;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перевезення ПСС до автобусних зупинок, перехресть, перевезення снігу, будівельних матеріалів;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розвантаження ПСС вручну;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утримання приймального пункту ТПВ;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ямковий ремонт асфальтного покриття доріг, тротуарів;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виготовлення контейнерів;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будівництво контейнерних майданчиків та їх благоустрій;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будівництво пунктів по прийому  твердих побутових відходів;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прибирання стихійних звалищ в межах міста та за межами санітарної зони міста;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будівництво біотермічних ям;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роботи по підтриманню в належному стані малих архітектурних форм;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роботи по ліквідації наслідків надзвичайних (стихійних) ситуацій.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 xml:space="preserve">          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Рішеннями 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Прилуцької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міської ради та/або її виконавчого органу на Підприємство може бути покладено виконання додаткових завдань та видів роб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і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т (послуг), направлених на удосконалення системи поводження з відходами у місті 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Прилуки.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Роботи та послуги: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Здійснення комплексу дій щодо поводження з відходами, спрямованих на запобігання їх утворенню, у тому числі організація та здійснення збирання, перевезення, зберігання, оброблення, утилізацію, видалення, знешкодження і захоронення, включаючи контроль за цими операціями та нагляд за місцями видалення.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Збирання безпечних відходів;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Оброблення та видалення безпечних відходів;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Відновлення відсортованих відходів;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lastRenderedPageBreak/>
        <w:t>Зібрання та транспортування побутових відходів до місця утилізації;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Інша діяльність щодо поводження з відходами;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Інші види діяльності із прибирання;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Вивезення, переробка побутових відходів;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Збір несортованих ТПВ і прирівняних до них промислових;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Роздільний збір ТПВ і прирівняних до них промислових;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Сортування ТПВ і прирівняних до них промислових;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Пресування і пакування відсортованих ТПВ;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Тимчасове зберігання на складах відсортованих спресованих і спакованих ТПВ і прирівняних до них промислових;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Реалізація відсортованих спресованих і спакованих ТПВ як вторинної сировини.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Реалізація комплексу дій щодо поводження з будівельними та негабаритними відходами, які утворюються на території м. 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Прилуки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Експлуатація об'єктів поводження з відходами;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Контроль та координація робіт за вивезенням і захороненням будівельних та негабаритних відходів на полігон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і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Збирання (приймання), оброблення (перероблення) та реалізація вторинної сировини; </w:t>
      </w:r>
    </w:p>
    <w:p w:rsidR="00365C64" w:rsidRPr="00FB3E27" w:rsidRDefault="00365C64" w:rsidP="00365C64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Запровадження роздільного збирання та сортування відходів;                                                                             Запровадження передових методів та прогресивних технологій  обробки (переробки) побутових і промислових відходів відходів;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Збирання, заготівля, переробка, купівля і продаж брухту та відходів кольорових та чорних металів, так само як і збирання, сортування, транспортування, переробка та утилізація використаної тари, виготовленої з картону (паперу), полімерів, скла, жесті, алюмінію, натуральних матеріалів (дерева, текстилю тощо), інших матеріалів;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автосервісне обслуговування та ремонт автомобілів;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будівельно-монтажні та ремонтні;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малярні роботи;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розбирання та знесення будівель, споруд;земляні роботи;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монтаж та встановлення збірних конструкцій;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установлення столярних виробів;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монтаж металевих конструкцій;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перевезення автомобільним транспортом;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будівництво доріг та інших об’єктів промислового та побутового призначення;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транспортні та транспортно-експедиційні;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 переробці ділових відходів промисловості;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 ремонту товарів народного споживання та продукції промислово-технічного призначення;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 ремонту, реконструкції, модернізації, реставрації та обслуговуванню будинків, споруд, об’єктів промислового та культурного призначення,об’єктів благоустрою;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надання послуг утримання прибудинкових територій ( благоустрій, прибирання, озеленення територій);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- з санітарної очистки юридичним та фізичним особам;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 деревообробці;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інформаційні та консультативні;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організація автомобільних стоянок;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вивіз твердих побутових відходів, рідких нечистот, розміщення і знешкодження твердих побутових відходів населенню, бюджетним організаціям, іншим споживачам міста.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2.4. Оптова й роздрібна реалізація продукції власного й невласного виробництва.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2.5. Виробництво, закупівля та реалізація товарів народного споживання.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2.6. Ритуальне обслуговування населення.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2.7. Утримання в належному стані та благоустрій міських кладовищ на договірній основі із органами місцевого самоврядування.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2.8. Оформлення договору-замовлення на організацію та проведення поховання.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2.9. Оформлення свідоцтва про поховання.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2.10. Копання могили (викопування могили ручним або механізованим способом, опускання труни з тілом померлого в могилу, закопування могили, формування намогильного насипу та одноразове прибирання території біля могили).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2.11. Монтаж та демонтаж намогильної споруди при організації під поховання в існуючу могилу.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2.12. Кремація тіл померлих.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2.13. Поховання та під поховання урни з прахом померлих у колумбарну нішу, в існуючу могилу, у землю.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2.14. Зберігання у крематорії урн з прахом померлих.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2.15. Організація відправлення труни з тілом чи урни з прахом померлого за межі України. 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2.16. Запаювання оцинкованої труни. 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2.17. Замощення урни з прахом померлого в колумбарну нішу.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2.18. Надання комерційних та посередницьких послуг, платних сервісних послуг громадянам, підприємствам, організаціям, установам.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2.19. Надання транспортних послуг, в тому числі внутрішні й міжнародні перевезення пасажирів і вантажів автомобільним транспортом.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2.20. Виконання робіт по утриманню зелених насаджень та догляду за ними.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2.21. Зрізка сухостійних дерев.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2.22. Догляд за газонами та зеленими зонами.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2.23. Посадка дерев кущів.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2.24. Формовочна обрізка та розрідження кущів і крони дерев.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2.25. Посів трави.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2.26. Корчування пнів.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2.27. Охорона зелених насаджень від шкідників та хвороб.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2.28. Полив вулиць, тротуарів та зелених насаджень.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2.29. Будівництво доріг.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2.30. Послуги в галузі реклами.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         2.31. Організація відпочинку та розваг, в тому числі, організація та проведення ярмарок.       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2.32.Інші види діяльності: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- впровадження  технічних рішень по охороні природного середовища та техніці безпеки.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2.33. Інша діяльність у сфері охорони здоров</w:t>
      </w:r>
      <w:r w:rsidRPr="00FB3E27">
        <w:rPr>
          <w:rFonts w:ascii="Times New Roman" w:eastAsia="Times New Roman" w:hAnsi="Times New Roman" w:cs="Times New Roman"/>
          <w:sz w:val="28"/>
          <w:szCs w:val="28"/>
          <w:lang w:eastAsia="ar-SA"/>
        </w:rPr>
        <w:t>’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я.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2.34. Надання в оренду й експлуатацію власного чи орендованого нерухомого майна.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2.35. Будівництво житлових і нежитлових будівель.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2.36. Допоміжне обслуговування наземного транспорту.</w:t>
      </w:r>
    </w:p>
    <w:p w:rsidR="00365C64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2.37. Вантажний автомобільний транспорт.</w:t>
      </w:r>
    </w:p>
    <w:p w:rsidR="00365C64" w:rsidRPr="00607094" w:rsidRDefault="00365C64" w:rsidP="00365C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2.38. </w:t>
      </w:r>
      <w:r w:rsidRPr="001A3B43"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  <w:t>Ветеринарна діяльність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  <w:lang w:val="uk-UA"/>
        </w:rPr>
        <w:t>.</w:t>
      </w:r>
    </w:p>
    <w:p w:rsidR="00365C64" w:rsidRPr="00FB3E27" w:rsidRDefault="00365C64" w:rsidP="00365C64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ЮРИДИЧНИЙ СТАТУС ПІДПРИЄМСТВА</w:t>
      </w:r>
    </w:p>
    <w:p w:rsidR="00365C64" w:rsidRPr="00FB3E27" w:rsidRDefault="00365C64" w:rsidP="00365C64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3.1. Підприємство є юридичною особою за законодавством України. Підприємство набуває права юридичної особи з дня його державної реєстрації, яка здійснюється в порядку, передбаченому законодавством України.</w:t>
      </w:r>
    </w:p>
    <w:p w:rsidR="00365C64" w:rsidRPr="00FB3E27" w:rsidRDefault="00365C64" w:rsidP="00365C64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3.2. Підприємство має право від свого імені укладати договори, набувати майнові і особисті немайнові права і нести обов’язки, пов’язані з його діяльністю. Бути позивачем і відповідачем в суді, господарському суді. Воно здійснює будь-яку підприємницьку діяльність, яка не суперечить законодавству України і відповідає цілям передбаченим Статутом підприємства.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Підприємство користується послугами кредитно-фінансових установ з дозволу Власника.</w:t>
      </w:r>
    </w:p>
    <w:p w:rsidR="00365C64" w:rsidRPr="00FB3E27" w:rsidRDefault="00365C64" w:rsidP="00365C64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3.3. Підприємство має самостійний баланс, поточні та будь-які інші, в тому числі валютні, рахунки в установах банків, печатку зі своїм найменуванням та ідентифікаційним кодом.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3.4 Підприємство має право створювати за згодою власника дочірні підприємства, філії, представництва, відділення та інші відособлені підрозділи в установленому законом порядку. Такі відокремлені підрозділи не мають статусу юридичної особи і діють на основі положення про них, затвердженого підприємством. 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Підприємство може відкривати рахунки в установах банку через свої відокремлені підрозділи відповідно до закону.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4. УПРАВЛІННЯ ПІДРИЄМСТВОМ</w:t>
      </w:r>
    </w:p>
    <w:p w:rsidR="00365C64" w:rsidRPr="00FB3E27" w:rsidRDefault="00365C64" w:rsidP="00365C64">
      <w:pPr>
        <w:numPr>
          <w:ilvl w:val="1"/>
          <w:numId w:val="2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Управління підприємством здійснюється відповідно до Статуту, діючих законодавчих актів на основі поєднання прав власника щодо господарського використання свого майна і самоврядування трудового колективу.</w:t>
      </w:r>
    </w:p>
    <w:p w:rsidR="00365C64" w:rsidRPr="00FB3E27" w:rsidRDefault="00365C64" w:rsidP="00365C64">
      <w:pPr>
        <w:numPr>
          <w:ilvl w:val="1"/>
          <w:numId w:val="2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Керівництво виробничо-господарською діяльністю підприємства здійснюється директором підприємства, який призначається на посаду міським головою на контрактній основі. Контрактом визначаються права, обов’язки, відповідальність та межі повноважень директора, умови його матеріального забезпечення і звільнення  з посади.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4.3. Директор підприємства без довіреності діє від імені підприємства, представляє інтереси його у відносинах з іншими підприємствами, установами, 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організаціями, розпоряджається майном підприємства, укладає угоди, в тому числі видає довіреності, відкриває у банках поточні та інші рахунки, користується правом прийому на роботу та звільнення працівників, затверджує штати 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працівників, видає накази, дає вказівки, виконання яких є обов’язковими для всіх працівників.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4.3. Директор самостійно вирішує питання діяльності підприємства.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4.4.Директор несе відповідальність за дотримання фінансової дисципліни, ефективне використання та збереження майна, яке закріплено за Підприємством.</w:t>
      </w:r>
    </w:p>
    <w:p w:rsidR="00365C64" w:rsidRPr="00FB3E27" w:rsidRDefault="00365C64" w:rsidP="00365C6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8D0DAF" w:rsidRPr="00C73111" w:rsidRDefault="00365C64" w:rsidP="00263C47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7311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МАЙНО ТА СТАТУТНИЙ КАПІТАЛ ПІДПРИЄМСТВА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5.1.  Майно Підприємства складають виробничі та невиробничі фонди, а також цінності, вартість яких відображається в самостійному балансі Підприємства. Статутний капітал Підприємства формується з основних фондів, оборотних коштів, інших товарно-матеріальних цінностей за рішенням Власника щодо віднесення їх, як внеску до Статутного капіталу Підприємства.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5.2.  Майно Підприємства, у тому числі внесене в статутний капітал підприємства, перебуває у комунальній власності та є власністю територіальної громади міста Прилуки. Майно підприємства закріплюється за підприємством на праві господарського відання.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5.3. Здійснюючи право господарського відання Підприємство користується зазначеним майном, здійснюючі щодо нього дії, які не суперечать чинному законодавству та статуту Підприємства.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5.4. Підприємство тільки за згодою Власника має право продавати, здавати в оренду, передавати іншим підприємствам, організаціям, установам та громадянам, обмінювати, надавати безоплатно в тимчасове користування або  в позику належні йому споруди, устаткування, транспортні засоби, інвентар та інші матеріальні цінності, використовувати та відчужувати їх іншим способом, також списувати з балансу.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5.5. Джерелами формування майна Підприємства є:</w:t>
      </w:r>
    </w:p>
    <w:p w:rsidR="00365C64" w:rsidRPr="00FB3E27" w:rsidRDefault="00365C64" w:rsidP="00365C64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матеріальні і грошові внески Засновника;</w:t>
      </w:r>
    </w:p>
    <w:p w:rsidR="00365C64" w:rsidRPr="00FB3E27" w:rsidRDefault="00365C64" w:rsidP="00365C64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основні та оборотні фонди, які закріплені Власником за Підприємством;</w:t>
      </w:r>
    </w:p>
    <w:p w:rsidR="00365C64" w:rsidRPr="00FB3E27" w:rsidRDefault="00365C64" w:rsidP="00365C64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доходи, одержані від реалізації продукції, робіт, послуг, а також інших видів господарської діяльності;</w:t>
      </w:r>
    </w:p>
    <w:p w:rsidR="00365C64" w:rsidRPr="00FB3E27" w:rsidRDefault="00365C64" w:rsidP="00365C64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доходи, одержані від комерційної діяльності;</w:t>
      </w:r>
    </w:p>
    <w:p w:rsidR="00365C64" w:rsidRPr="00FB3E27" w:rsidRDefault="00365C64" w:rsidP="00365C64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кредити банків та інших кредиторів;</w:t>
      </w:r>
    </w:p>
    <w:p w:rsidR="00365C64" w:rsidRPr="00FB3E27" w:rsidRDefault="00365C64" w:rsidP="00365C64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капітальні вкладення та дотації з бюджетів;</w:t>
      </w:r>
    </w:p>
    <w:p w:rsidR="00365C64" w:rsidRPr="00FB3E27" w:rsidRDefault="00365C64" w:rsidP="00365C64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майно, придбане  в інших суб’єктів господарювання, організацій та громадян в встановленому законодавством порядку;</w:t>
      </w:r>
    </w:p>
    <w:p w:rsidR="00365C64" w:rsidRPr="00FB3E27" w:rsidRDefault="00365C64" w:rsidP="00365C64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безоплатні або благодійні внески пожертвування організацій підприємств громадян;</w:t>
      </w:r>
    </w:p>
    <w:p w:rsidR="00365C64" w:rsidRDefault="00365C64" w:rsidP="00365C64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інші джерела, які не заборонені законодавством України.</w:t>
      </w:r>
    </w:p>
    <w:p w:rsidR="008D0DAF" w:rsidRPr="00FB3E27" w:rsidRDefault="008D0DAF" w:rsidP="00365C64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5.6. Для забезпечення діяльності підприємства створюється статутний капітал у розмірі  </w:t>
      </w:r>
      <w:r w:rsidR="00C73111" w:rsidRPr="00C73111">
        <w:rPr>
          <w:rFonts w:ascii="Times New Roman" w:eastAsia="Andale Sans UI" w:hAnsi="Times New Roman" w:cs="Times New Roman"/>
          <w:b/>
          <w:kern w:val="1"/>
          <w:sz w:val="28"/>
          <w:szCs w:val="28"/>
          <w:lang w:val="uk-UA" w:eastAsia="ar-SA"/>
        </w:rPr>
        <w:t>20 692 599 гривень 46 копійок</w:t>
      </w:r>
      <w:r w:rsidR="00C73111"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(д</w:t>
      </w:r>
      <w:r w:rsidR="00C7311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вадцять мільйонів шістсот дев</w:t>
      </w:r>
      <w:r w:rsidR="00C73111" w:rsidRPr="0069237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’</w:t>
      </w:r>
      <w:r w:rsidR="00C7311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яносто дві </w:t>
      </w:r>
      <w:r w:rsidR="00C73111"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тисяч</w:t>
      </w:r>
      <w:r w:rsidR="00C7311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і</w:t>
      </w:r>
      <w:r w:rsidR="00C73111"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п’ятсот дев’яносто  дев’ять  гривень  46 копійок</w:t>
      </w:r>
      <w:r w:rsidR="00C73111" w:rsidRPr="00EE556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 xml:space="preserve"> )</w:t>
      </w:r>
      <w:r w:rsidR="00C7311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 рахунок вкладу засновника. Вкладом засновника можуть бути будинки, споруди, обладнання та 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інші матеріальні цінності, цінні папери право користування землею, водою та іншими природними ресурсами, будинками, спорудами та обладнанням, а також іншими майновими правами (в тому числі і право на інтелектуальну власність), грошові кошти в національній та іноземній валюті.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5.7. Збитки, завдані Підприємству в результаті порушення його прав громадянами, юридичними особами і державними органами, відшкодовуються Підприємству за рішенням суду або господарського суду.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5.8. Зобов’язання перед державним бюджетом, пенсійним та іншими фондами Підприємство здійснює самостійно.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5.9. Прибуток після виконання зобов’язань перед бюджетом, банками, контрагентами залишається у розпорядженні Підприємства, використовується ним самостійно.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5.10. За рахунок прибутку, що залишається у розпорядженні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Підприємства, можуть формуватися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фонди: резервний фонд, фонд розвитку, фонд преміювання, страховий фонд та інші.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5.11. Підприємство має право на одержання дотацій на покриття витрат пов’язаних з соціальним замовленням Засновника.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5.12. Власник не відповідає за зобов’язаннями підприємства, а підприємство не відповідає за зобов’язаннями Власника.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</w:t>
      </w: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6. ТРУДОВИЙ КОЛЕКТИВ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6.1.Трудові відносини підприємства зі своїми працівниками регулюються законодавством України про працю з урахуванням особливостей, визначених контрактом або трудовим договором. Прийом та звільнення працівників, оплата їх праці та інші аспекти трудових відносин входять до компетенції директора підприємства.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6.2.Працівникам підприємства гарантується соціальний захист у відповідності до чинного законодавства України.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6.3.Повноваження трудового колективу реалізується загальними зборами трудового колективу підприємства.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6.4.На загальних зборах трудового колективу розглядаються питання: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6.4.1. Проект колективного договору, звіт про його виконання обома сторонами;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6.4.2.Самоврядування трудового колективу та інші питання, віднесені законодавством до компетенції трудового колективу. Загальні збори приймають рішення більшістю в 2/3 голосів працівників, що приймають участь у загальних зборах.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6.4.3.Інтереси трудового колективу представляє голова Ради трудового колективу, який в установленому порядку укладає колективний договір з адміністрацією підприємства.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8D0DA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7. ОБЛІК ТА ЗВІТНІСТЬ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7.1.Підприємство здійснює первинний (оперативний) та бухгалтерський облік результатів своєї роботи, складає статистичну інформацію, а також надає відповідно до вимог закону фінансову звітність та статистичну інформацію щодо своєї господарської діяльності, інші дані, визначені законом.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7.2.Підприємство щорічно подає Засновнику звіт про результати своєї діяльності за минулий рік у встановлений строк.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7.3.Ревізійна перевірка фінансово-господарської діяльності Підприємства проводиться Засновником  не більше одного разу на рік.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7.4.Перевірка діяльності підприємства іншими контролюючими органами здійснюється у відповідності з чинним законодавством України.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7.5.Відомості не передбачені державною статистичною звітністю Підприємство надає згідно чинного законодавства.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7.6.Директор Підприємства та головний бухгалтер персонально відповідають за дотриманням порядку ведення та достовірність обліку.</w:t>
      </w: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8. ВІДПОВІДАЛЬНІСТЬ ПІДПРИЄМСТВА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8.1.За порушення договірних зобов’язань, кредитно-розрахункової та податкової дисципліни, вимог до якості продукції Підприємство несе відповідальність, передбачену законодавством України.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8.2.Підприємство забезпечує безпеку виробництва, санітарно-гігієнічні норми і вимоги, щодо захисту здоров’я його працівників, населення і споживачів продукції. Підприємство зобов’язане охороняти навколишнє середовище від забруднення та інших шкідливих впливів.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</w:t>
      </w: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9. ВІДНОСИНИ ПІДПРИЄМСТВА З ОРГАНАМИ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ДЕРАВЖНОГО УПРАВЛІННЯ ТА МІСЦЕВОГО САМОВРЯДУВАННЯ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9.1.Держава гарантує додержання прав і законних інтересів підприємства. Втручання в господарську та іншу діяльність підприємства  з боку держави і громадських органів, політичних партій і рухів не допускається, крім випадків, передбачених законодавством України.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9.2.Взаємовідносини підприємства з органами державного управління, місцевого самоврядування будуються відповідно до вимог Цивільного та Господарського кодексів України, Закону України «Про місцеве самоврядування в Україні», інших законодавчих актів України, які встановлюють компетенцію цих органів.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9.3.Контроль за окремими сторонами діяльності підприємства здійснюють: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-податкова інспекція, державні органи, що наглядають за екологією, безпекою виробництва та праці, протипожежної безпеки і інші органи відповідно до законодавства України.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9.4.Підприємство подає інформацію про окремі сторони своєї діяльності відповідним контролюючим органам у встановленому законодавчими актами порядку або за їх вимогою.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Якщо ці вимоги виходять за межі повноважень  цих органів підприємство має право їх не виконувати.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9.5.Директор підприємства має право на одержання інформації про результати інспектування і перевірок протягом 30 днів від їх початку. Директор підприємства має право оскаржити дії службових осіб, що здійснюють контроль за діяльністю підприємства в порядку, передбаченому законодавством України.</w:t>
      </w:r>
    </w:p>
    <w:p w:rsidR="00C73111" w:rsidRPr="00FB3E27" w:rsidRDefault="00C73111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0" w:name="_GoBack"/>
      <w:bookmarkEnd w:id="0"/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lastRenderedPageBreak/>
        <w:t>ПРИПИНЕННЯ ПІДПРИЄМСТВА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10.1. Припинення Підприємства здійснюється  шляхом його  реорганізації (злиття, приєднання, поділу, виділення, перетворення або ліквідації). Реорганізація Підприємства  проводиться за рішенням  Засновника.</w:t>
      </w:r>
    </w:p>
    <w:p w:rsidR="00365C64" w:rsidRPr="00FB3E27" w:rsidRDefault="00365C64" w:rsidP="00365C64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10.2.При реорганізації Підприємства вся сукупність його прав і обов’язків переходить до правонаступника.</w:t>
      </w:r>
    </w:p>
    <w:p w:rsidR="00365C64" w:rsidRPr="00FB3E27" w:rsidRDefault="00365C64" w:rsidP="00365C64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10.3.Підприємство може бути ліквідовано: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 рішенням Засновника;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на підставі рішення суду або господарського суду;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 інших  підстав, передбачених чинним законодавством України.</w:t>
      </w:r>
    </w:p>
    <w:p w:rsidR="00365C64" w:rsidRPr="00FB3E27" w:rsidRDefault="00365C64" w:rsidP="00365C64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10.4.Засновник, суд або орган, що прийняв рішення про припинення Підприємства, зобов’язані негайно письмово повідомити про це орган, що здійснює державну реєстрацію.</w:t>
      </w:r>
    </w:p>
    <w:p w:rsidR="00365C64" w:rsidRPr="00FB3E27" w:rsidRDefault="00365C64" w:rsidP="00365C64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10.5. Засновник, суд або орган, що прийняв рішення про припинення Підприємства, призначають за погодженням з органом, який здійснює державну реєстрацію, комісію з припинення Підприємства (ліквідаційну комісію, ліквідатора тощо) та встановлюють порядок і строки припинення  Підприємства відповідно до законодавства України.</w:t>
      </w:r>
    </w:p>
    <w:p w:rsidR="00365C64" w:rsidRPr="00FB3E27" w:rsidRDefault="00365C64" w:rsidP="00365C64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10.6.З моменту призначення ліквідаційної комісії   юридичної особи, що припиняється, повідомлення про припинення Підприємства, порядок та строк видачі вимог кредиторів до нього. Цей строк не може становити менше двох місяців з дня  публікації повідомлення про припинення Підприємства.</w:t>
      </w:r>
    </w:p>
    <w:p w:rsidR="00365C64" w:rsidRPr="00FB3E27" w:rsidRDefault="00365C64" w:rsidP="00365C64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10.7. Комісія вживає всіх необхідних заходів щодо виявлення кредиторів, а також письмово повідомляє їх про припинення  Підприємства. </w:t>
      </w: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11. ПОРЯДОК ВНЕСЕННЯ ЗМІН ДО </w:t>
      </w: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УСТАНОВЧИХ ДОКУМЕНТІВ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11.1. Прийняття рішення про внесення змін та доповнень до Статуту відноситься до компетенції Засновника.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11.2. Зміни та доповнення до Статуту вносяться шляхом викладення його в новій редакції або у вигляді окремих додатків, які повинні пройти державну реєстрацію.</w:t>
      </w:r>
    </w:p>
    <w:p w:rsidR="00365C64" w:rsidRPr="00FB3E27" w:rsidRDefault="00365C64" w:rsidP="00365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Директор КП «Послуга»                               </w:t>
      </w:r>
      <w:r w:rsidR="008D0DA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НІЯЗОВ РУСЛАН ЮСУПОВИЧ</w:t>
      </w:r>
    </w:p>
    <w:p w:rsidR="00365C64" w:rsidRPr="00FB3E27" w:rsidRDefault="00365C64" w:rsidP="00365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365C64" w:rsidRPr="00FB3E27" w:rsidRDefault="00365C64" w:rsidP="00365C64">
      <w:pPr>
        <w:rPr>
          <w:lang w:val="uk-UA"/>
        </w:rPr>
      </w:pPr>
    </w:p>
    <w:p w:rsidR="00365C64" w:rsidRDefault="00365C64" w:rsidP="00365C64"/>
    <w:p w:rsidR="009A7843" w:rsidRDefault="009A7843"/>
    <w:sectPr w:rsidR="009A7843" w:rsidSect="00322EF4">
      <w:headerReference w:type="default" r:id="rId7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8E" w:rsidRDefault="00C2648E">
      <w:pPr>
        <w:spacing w:after="0" w:line="240" w:lineRule="auto"/>
      </w:pPr>
      <w:r>
        <w:separator/>
      </w:r>
    </w:p>
  </w:endnote>
  <w:endnote w:type="continuationSeparator" w:id="0">
    <w:p w:rsidR="00C2648E" w:rsidRDefault="00C2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8E" w:rsidRDefault="00C2648E">
      <w:pPr>
        <w:spacing w:after="0" w:line="240" w:lineRule="auto"/>
      </w:pPr>
      <w:r>
        <w:separator/>
      </w:r>
    </w:p>
  </w:footnote>
  <w:footnote w:type="continuationSeparator" w:id="0">
    <w:p w:rsidR="00C2648E" w:rsidRDefault="00C2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374983"/>
      <w:docPartObj>
        <w:docPartGallery w:val="Page Numbers (Top of Page)"/>
        <w:docPartUnique/>
      </w:docPartObj>
    </w:sdtPr>
    <w:sdtEndPr/>
    <w:sdtContent>
      <w:p w:rsidR="00322EF4" w:rsidRDefault="00512C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B11">
          <w:rPr>
            <w:noProof/>
          </w:rPr>
          <w:t>10</w:t>
        </w:r>
        <w:r>
          <w:fldChar w:fldCharType="end"/>
        </w:r>
      </w:p>
    </w:sdtContent>
  </w:sdt>
  <w:p w:rsidR="00322EF4" w:rsidRDefault="00C264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7"/>
    <w:multiLevelType w:val="singleLevel"/>
    <w:tmpl w:val="00000007"/>
    <w:name w:val="WW8Num7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64"/>
    <w:rsid w:val="00365C64"/>
    <w:rsid w:val="00512C7B"/>
    <w:rsid w:val="008D0DAF"/>
    <w:rsid w:val="009A7843"/>
    <w:rsid w:val="00A21B11"/>
    <w:rsid w:val="00C2648E"/>
    <w:rsid w:val="00C7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40C70-665C-45FA-B83E-FB8CF36A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5C64"/>
  </w:style>
  <w:style w:type="paragraph" w:styleId="a5">
    <w:name w:val="Balloon Text"/>
    <w:basedOn w:val="a"/>
    <w:link w:val="a6"/>
    <w:uiPriority w:val="99"/>
    <w:semiHidden/>
    <w:unhideWhenUsed/>
    <w:rsid w:val="00365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cp:lastPrinted>2019-10-23T10:45:00Z</cp:lastPrinted>
  <dcterms:created xsi:type="dcterms:W3CDTF">2021-03-10T11:54:00Z</dcterms:created>
  <dcterms:modified xsi:type="dcterms:W3CDTF">2021-03-10T11:54:00Z</dcterms:modified>
</cp:coreProperties>
</file>